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3" o:title="OLO2E00" color2="#005cbf" recolor="t" type="frame"/>
    </v:background>
  </w:background>
  <w:body>
    <w:p w14:paraId="3B698547" w14:textId="373D4EEA" w:rsidR="003F1202" w:rsidRPr="004A5CAE" w:rsidRDefault="003F1202" w:rsidP="007F6A58">
      <w:pPr>
        <w:jc w:val="center"/>
        <w:rPr>
          <w:rFonts w:asciiTheme="majorHAnsi" w:hAnsiTheme="majorHAnsi"/>
          <w:b/>
          <w:bCs/>
          <w:sz w:val="44"/>
          <w:szCs w:val="44"/>
        </w:rPr>
      </w:pPr>
      <w:bookmarkStart w:id="0" w:name="_Hlk203208125"/>
      <w:r w:rsidRPr="004A5CAE">
        <w:rPr>
          <w:rFonts w:asciiTheme="majorHAnsi" w:hAnsiTheme="majorHAnsi"/>
          <w:b/>
          <w:bCs/>
          <w:noProof/>
          <w:sz w:val="44"/>
          <w:szCs w:val="44"/>
        </w:rPr>
        <w:drawing>
          <wp:inline distT="0" distB="0" distL="0" distR="0" wp14:anchorId="46092666" wp14:editId="6EF346F0">
            <wp:extent cx="1676400" cy="1676400"/>
            <wp:effectExtent l="0" t="0" r="0" b="0"/>
            <wp:docPr id="182170995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09958" name="Image 18217099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A1CB4" w14:textId="057D8525" w:rsidR="00C40F79" w:rsidRPr="004A5CAE" w:rsidRDefault="003F1202" w:rsidP="003F120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 w:rsidRPr="004A5CAE">
        <w:rPr>
          <w:rFonts w:asciiTheme="majorHAnsi" w:hAnsiTheme="majorHAnsi"/>
          <w:b/>
          <w:bCs/>
          <w:sz w:val="52"/>
          <w:szCs w:val="52"/>
        </w:rPr>
        <w:t>Charte</w:t>
      </w:r>
    </w:p>
    <w:p w14:paraId="7CCDC7D4" w14:textId="0565B0A5" w:rsidR="003F1202" w:rsidRPr="004A5CAE" w:rsidRDefault="003F1202" w:rsidP="003F120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 w:rsidRPr="004A5CAE">
        <w:rPr>
          <w:rFonts w:asciiTheme="majorHAnsi" w:hAnsiTheme="majorHAnsi"/>
          <w:b/>
          <w:bCs/>
          <w:sz w:val="52"/>
          <w:szCs w:val="52"/>
        </w:rPr>
        <w:t>Pour le Fonctionnement des INTERCLUBS</w:t>
      </w:r>
    </w:p>
    <w:p w14:paraId="1522B12A" w14:textId="77777777" w:rsidR="003F1202" w:rsidRPr="004A5CAE" w:rsidRDefault="003F1202" w:rsidP="003F1202">
      <w:pPr>
        <w:spacing w:after="0" w:line="240" w:lineRule="auto"/>
        <w:jc w:val="center"/>
        <w:rPr>
          <w:rFonts w:asciiTheme="majorHAnsi" w:hAnsiTheme="majorHAnsi"/>
          <w:b/>
          <w:bCs/>
          <w:sz w:val="52"/>
          <w:szCs w:val="52"/>
        </w:rPr>
      </w:pPr>
    </w:p>
    <w:p w14:paraId="105FD3AC" w14:textId="77777777" w:rsidR="00C40F79" w:rsidRPr="004A5CAE" w:rsidRDefault="00C40F79" w:rsidP="005B0E59">
      <w:pPr>
        <w:pStyle w:val="Titre1"/>
        <w15:collapsed/>
        <w:rPr>
          <w:rFonts w:eastAsia="Times New Roman"/>
          <w:color w:val="auto"/>
          <w:lang w:eastAsia="fr-FR"/>
        </w:rPr>
      </w:pPr>
      <w:r w:rsidRPr="004A5CAE">
        <w:rPr>
          <w:rFonts w:eastAsia="Times New Roman"/>
          <w:color w:val="auto"/>
          <w:lang w:eastAsia="fr-FR"/>
        </w:rPr>
        <w:t>Introduction</w:t>
      </w:r>
    </w:p>
    <w:p w14:paraId="1BA306CE" w14:textId="77777777" w:rsidR="00C40F79" w:rsidRPr="004A5CAE" w:rsidRDefault="00C40F79" w:rsidP="007F6A58">
      <w:pPr>
        <w:spacing w:after="0" w:line="240" w:lineRule="atLeast"/>
        <w:textAlignment w:val="baseline"/>
        <w:rPr>
          <w:rFonts w:asciiTheme="majorHAnsi" w:eastAsia="Times New Roman" w:hAnsiTheme="majorHAnsi" w:cs="Open Sans"/>
          <w:kern w:val="0"/>
          <w:u w:val="single"/>
          <w:lang w:eastAsia="fr-FR"/>
          <w14:ligatures w14:val="none"/>
        </w:rPr>
      </w:pPr>
    </w:p>
    <w:p w14:paraId="4748339E" w14:textId="7F6375D9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 xml:space="preserve">Les équipes et les joueurs d’interclubs représentent dans le département, le Club de Badminton Break and </w:t>
      </w:r>
      <w:r w:rsidR="007603F0"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Bad, ainsi</w:t>
      </w: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 xml:space="preserve"> que ses partenaires, les instances auxquelles l’association est rattachée et les collectivités locales qui la soutiennent.</w:t>
      </w:r>
    </w:p>
    <w:p w14:paraId="37F10ED6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Esprit d’équipe, solidarité, respect, convivialité et plaisir à partager les moments communs sont des valeurs que chacun de nos joueurs constituant les équipes devront mettre en avant lors des interclubs.</w:t>
      </w:r>
    </w:p>
    <w:p w14:paraId="35D30ACC" w14:textId="237EA9D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Développer la performance est un des axes forts du projet associatif du club. Il se traduit par la volonté d’avoir une équipe au niveau régional et des équipes à des niveaux inférieurs permettant aux jeunes du club de faire leurs premières armes.</w:t>
      </w:r>
    </w:p>
    <w:p w14:paraId="22008297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2E64368C" w14:textId="77777777" w:rsidR="007F6A58" w:rsidRPr="004A5CAE" w:rsidRDefault="007F6A58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5379F4EE" w14:textId="77777777" w:rsidR="00C40F79" w:rsidRPr="004A5CAE" w:rsidRDefault="00C40F79" w:rsidP="005B0E59">
      <w:pPr>
        <w:pStyle w:val="Titre1"/>
        <w15:collapsed/>
        <w:rPr>
          <w:rFonts w:eastAsia="Times New Roman"/>
          <w:color w:val="auto"/>
          <w:lang w:eastAsia="fr-FR"/>
        </w:rPr>
      </w:pPr>
      <w:r w:rsidRPr="004A5CAE">
        <w:rPr>
          <w:rFonts w:eastAsia="Times New Roman"/>
          <w:color w:val="auto"/>
          <w:lang w:eastAsia="fr-FR"/>
        </w:rPr>
        <w:t>Participation aux interclubs</w:t>
      </w:r>
    </w:p>
    <w:p w14:paraId="65D55F0F" w14:textId="77777777" w:rsidR="00C40F79" w:rsidRPr="004A5CAE" w:rsidRDefault="00C40F79" w:rsidP="007F6A58">
      <w:pPr>
        <w:spacing w:after="0" w:line="24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u w:val="single"/>
          <w:lang w:eastAsia="fr-FR"/>
          <w14:ligatures w14:val="none"/>
        </w:rPr>
      </w:pPr>
    </w:p>
    <w:p w14:paraId="08B6241C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Vous êtes tous les ans plus nombreux à vouloir participer aux interclubs.</w:t>
      </w:r>
    </w:p>
    <w:p w14:paraId="4E93EAE3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Comme dit précédemment, les équipes d’interclubs visent à représenter au mieux le club. L’intérêt collectif doit donc passer avant l’intérêt individuel. Nous favoriserons les joueurs partageant les valeurs d’engagement de cohésion et d’esprit d’équipe.</w:t>
      </w:r>
    </w:p>
    <w:p w14:paraId="1BA6E075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Pour autant, rien n’est acquis et des opportunités pourront se présenter tout au long de la saison.</w:t>
      </w:r>
    </w:p>
    <w:p w14:paraId="0DA08A45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2BB5CE63" w14:textId="77777777" w:rsidR="007F6A58" w:rsidRPr="004A5CAE" w:rsidRDefault="007F6A58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2E769AD6" w14:textId="77777777" w:rsidR="00C40F79" w:rsidRPr="004A5CAE" w:rsidRDefault="00C40F79" w:rsidP="005B0E59">
      <w:pPr>
        <w:pStyle w:val="Titre1"/>
        <w15:collapsed/>
        <w:rPr>
          <w:rFonts w:eastAsia="Times New Roman"/>
          <w:color w:val="auto"/>
          <w:lang w:eastAsia="fr-FR"/>
        </w:rPr>
      </w:pPr>
      <w:r w:rsidRPr="004A5CAE">
        <w:rPr>
          <w:rFonts w:eastAsia="Times New Roman"/>
          <w:color w:val="auto"/>
          <w:lang w:eastAsia="fr-FR"/>
        </w:rPr>
        <w:t>Inscription des équipes</w:t>
      </w:r>
    </w:p>
    <w:p w14:paraId="507D3711" w14:textId="77777777" w:rsidR="00C40F79" w:rsidRPr="004A5CAE" w:rsidRDefault="00C40F79" w:rsidP="007F6A58">
      <w:pPr>
        <w:spacing w:after="0" w:line="24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lang w:eastAsia="fr-FR"/>
          <w14:ligatures w14:val="none"/>
        </w:rPr>
      </w:pPr>
    </w:p>
    <w:p w14:paraId="171EC89B" w14:textId="77777777" w:rsidR="00C40F79" w:rsidRPr="004A5CAE" w:rsidRDefault="00C40F79" w:rsidP="005B0E59">
      <w:pPr>
        <w:rPr>
          <w:lang w:eastAsia="fr-FR"/>
        </w:rPr>
      </w:pPr>
      <w:r w:rsidRPr="004A5CAE">
        <w:rPr>
          <w:lang w:eastAsia="fr-FR"/>
        </w:rPr>
        <w:t>Pour qu’une équipe soit inscrite, il est nécessaire d’avoir :</w:t>
      </w:r>
    </w:p>
    <w:p w14:paraId="13029304" w14:textId="77777777" w:rsidR="00C40F79" w:rsidRPr="004A5CAE" w:rsidRDefault="00C40F79" w:rsidP="005B0E59">
      <w:pPr>
        <w:rPr>
          <w:lang w:eastAsia="fr-FR"/>
        </w:rPr>
      </w:pPr>
      <w:r w:rsidRPr="004A5CAE">
        <w:rPr>
          <w:lang w:eastAsia="fr-FR"/>
        </w:rPr>
        <w:t>Un capitaine</w:t>
      </w:r>
    </w:p>
    <w:p w14:paraId="64CEB679" w14:textId="77777777" w:rsidR="00C40F79" w:rsidRPr="004A5CAE" w:rsidRDefault="00C40F79" w:rsidP="005B0E59">
      <w:pPr>
        <w:rPr>
          <w:lang w:eastAsia="fr-FR"/>
        </w:rPr>
      </w:pPr>
      <w:r w:rsidRPr="004A5CAE">
        <w:rPr>
          <w:lang w:eastAsia="fr-FR"/>
        </w:rPr>
        <w:t>Une équipe suffisamment étoffée pour assurer tous les matchs de la saison (y compris les play-off)</w:t>
      </w:r>
    </w:p>
    <w:p w14:paraId="693B3EBC" w14:textId="77777777" w:rsidR="00C40F79" w:rsidRPr="004A5CAE" w:rsidRDefault="00C40F79" w:rsidP="005B0E59">
      <w:pPr>
        <w:rPr>
          <w:lang w:eastAsia="fr-FR"/>
        </w:rPr>
      </w:pPr>
      <w:r w:rsidRPr="004A5CAE">
        <w:rPr>
          <w:lang w:eastAsia="fr-FR"/>
        </w:rPr>
        <w:t>Des créneaux pour accueillir les rencontres</w:t>
      </w:r>
    </w:p>
    <w:p w14:paraId="2D52100B" w14:textId="77777777" w:rsidR="00E87DBB" w:rsidRPr="004A5CAE" w:rsidRDefault="00E87DBB" w:rsidP="00E87DBB">
      <w:pPr>
        <w:spacing w:after="0" w:line="390" w:lineRule="atLeast"/>
        <w:ind w:left="720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20E29907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N.B. : Les équipes sont inscrites par décision du Comité de Direction.</w:t>
      </w:r>
    </w:p>
    <w:p w14:paraId="659229AD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10597084" w14:textId="77777777" w:rsidR="007F6A58" w:rsidRPr="004A5CAE" w:rsidRDefault="007F6A58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38A3A291" w14:textId="77777777" w:rsidR="00C40F79" w:rsidRPr="004A5CAE" w:rsidRDefault="00C40F79" w:rsidP="005B0E59">
      <w:pPr>
        <w:pStyle w:val="Titre1"/>
        <w15:collapsed/>
        <w:rPr>
          <w:rFonts w:eastAsia="Times New Roman"/>
          <w:color w:val="auto"/>
          <w:lang w:eastAsia="fr-FR"/>
        </w:rPr>
      </w:pPr>
      <w:r w:rsidRPr="004A5CAE">
        <w:rPr>
          <w:rFonts w:eastAsia="Times New Roman"/>
          <w:color w:val="auto"/>
          <w:lang w:eastAsia="fr-FR"/>
        </w:rPr>
        <w:t>Les capitaines d'équipe</w:t>
      </w:r>
    </w:p>
    <w:p w14:paraId="00AD7F29" w14:textId="77777777" w:rsidR="00C40F79" w:rsidRPr="004A5CAE" w:rsidRDefault="00C40F79" w:rsidP="007F6A58">
      <w:pPr>
        <w:spacing w:after="0" w:line="24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lang w:eastAsia="fr-FR"/>
          <w14:ligatures w14:val="none"/>
        </w:rPr>
      </w:pPr>
    </w:p>
    <w:p w14:paraId="78A071CF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Les capitaines d’équipe sont nommés par le comité de direction à partir de la liste des joueurs licenciés et candidats en respectant au mieux la mixité.</w:t>
      </w:r>
    </w:p>
    <w:p w14:paraId="3E3B09EF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Un capitaine adjoint sera nommé par le capitaine et le secondera / remplacera dans ses tâches en cas de carence.</w:t>
      </w:r>
    </w:p>
    <w:p w14:paraId="79F8F9DA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Les engagements des capitaines : Voir ci-dessous</w:t>
      </w:r>
    </w:p>
    <w:p w14:paraId="36BBBC23" w14:textId="77777777" w:rsidR="007F6A58" w:rsidRPr="004A5CAE" w:rsidRDefault="007F6A58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17ACF738" w14:textId="77777777" w:rsidR="00C40F79" w:rsidRPr="004A5CAE" w:rsidRDefault="00C40F79" w:rsidP="005B0E59">
      <w:pPr>
        <w:pStyle w:val="Titre1"/>
        <w15:collapsed/>
        <w:rPr>
          <w:rFonts w:eastAsia="Times New Roman"/>
          <w:color w:val="auto"/>
          <w:lang w:eastAsia="fr-FR"/>
        </w:rPr>
      </w:pPr>
      <w:r w:rsidRPr="004A5CAE">
        <w:rPr>
          <w:rFonts w:eastAsia="Times New Roman"/>
          <w:color w:val="auto"/>
          <w:lang w:eastAsia="fr-FR"/>
        </w:rPr>
        <w:t>Les équipes</w:t>
      </w:r>
    </w:p>
    <w:p w14:paraId="47B758C6" w14:textId="77777777" w:rsidR="00C40F79" w:rsidRPr="004A5CAE" w:rsidRDefault="00C40F79" w:rsidP="007F6A58">
      <w:pPr>
        <w:spacing w:after="0" w:line="24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u w:val="single"/>
          <w:lang w:eastAsia="fr-FR"/>
          <w14:ligatures w14:val="none"/>
        </w:rPr>
      </w:pPr>
    </w:p>
    <w:p w14:paraId="6194D19E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Au sein d’une équipe, l’intérêt du club doit toujours passer avant vos intérêts individuels.</w:t>
      </w:r>
    </w:p>
    <w:p w14:paraId="253A9608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Les objectifs de chaque équipe sont proposés par la Commission interclubs et validés par le Comité de direction.</w:t>
      </w:r>
    </w:p>
    <w:p w14:paraId="539A7F81" w14:textId="406FE4CD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 xml:space="preserve">Les équipes sont constituées en début d’année par les </w:t>
      </w:r>
      <w:r w:rsidR="00962EB6"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capitaines,</w:t>
      </w:r>
      <w:r w:rsidR="00962EB6" w:rsidRPr="004A5CAE">
        <w:rPr>
          <w:rFonts w:asciiTheme="majorHAnsi" w:hAnsiTheme="majorHAnsi" w:cs="Open Sans"/>
          <w:b/>
          <w:bCs/>
          <w:sz w:val="21"/>
          <w:szCs w:val="21"/>
          <w:shd w:val="clear" w:color="auto" w:fill="FFFFFF"/>
        </w:rPr>
        <w:t xml:space="preserve"> avec l’avis technique</w:t>
      </w:r>
      <w:r w:rsidR="00962EB6" w:rsidRPr="004A5CAE">
        <w:rPr>
          <w:rFonts w:asciiTheme="majorHAnsi" w:hAnsiTheme="majorHAnsi" w:cs="Open Sans"/>
          <w:sz w:val="21"/>
          <w:szCs w:val="21"/>
          <w:shd w:val="clear" w:color="auto" w:fill="FFFFFF"/>
        </w:rPr>
        <w:t xml:space="preserve"> </w:t>
      </w:r>
      <w:r w:rsidR="00962EB6" w:rsidRPr="004A5CAE">
        <w:rPr>
          <w:rFonts w:asciiTheme="majorHAnsi" w:hAnsiTheme="majorHAnsi" w:cs="Open Sans"/>
          <w:b/>
          <w:bCs/>
          <w:sz w:val="21"/>
          <w:szCs w:val="21"/>
          <w:shd w:val="clear" w:color="auto" w:fill="FFFFFF"/>
        </w:rPr>
        <w:t>de l’entraineur si besoin</w:t>
      </w: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 xml:space="preserve">, à partir de la liste des joueurs licenciés et candidats. Les </w:t>
      </w:r>
      <w:r w:rsidR="00962EB6"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sélections</w:t>
      </w: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 xml:space="preserve"> se font en prenant en considération des éléments tels que (liste non exhaustive et non </w:t>
      </w:r>
      <w:r w:rsidR="00962EB6"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hiérarchisée</w:t>
      </w: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) :</w:t>
      </w:r>
    </w:p>
    <w:p w14:paraId="178E3A6A" w14:textId="2A92157D" w:rsidR="00E87DBB" w:rsidRPr="004A5CAE" w:rsidRDefault="00E87DBB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691A6675" w14:textId="77777777" w:rsidR="00C40F79" w:rsidRPr="004A5CAE" w:rsidRDefault="00C40F79" w:rsidP="007F6A58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Les objectifs de l’équipe</w:t>
      </w:r>
    </w:p>
    <w:p w14:paraId="34D9743D" w14:textId="77777777" w:rsidR="00C40F79" w:rsidRPr="004A5CAE" w:rsidRDefault="00C40F79" w:rsidP="007F6A58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Le niveau de jeu du joueur</w:t>
      </w:r>
    </w:p>
    <w:p w14:paraId="154D2AEB" w14:textId="77777777" w:rsidR="00C40F79" w:rsidRPr="004A5CAE" w:rsidRDefault="00C40F79" w:rsidP="007F6A58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Le classement du joueur</w:t>
      </w:r>
    </w:p>
    <w:p w14:paraId="4C743C48" w14:textId="77777777" w:rsidR="00C40F79" w:rsidRPr="004A5CAE" w:rsidRDefault="00C40F79" w:rsidP="007F6A58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Le potentiel de progression du joueur</w:t>
      </w:r>
    </w:p>
    <w:p w14:paraId="223977DD" w14:textId="77777777" w:rsidR="00C40F79" w:rsidRPr="004A5CAE" w:rsidRDefault="00C40F79" w:rsidP="007F6A58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Le respect des valeurs listées en introduction</w:t>
      </w:r>
    </w:p>
    <w:p w14:paraId="11B82DBC" w14:textId="77777777" w:rsidR="00C40F79" w:rsidRPr="004A5CAE" w:rsidRDefault="00C40F79" w:rsidP="007F6A58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L’assiduité lors des journées et saisons d’IC précédentes</w:t>
      </w:r>
    </w:p>
    <w:p w14:paraId="61BF2D9B" w14:textId="77777777" w:rsidR="00C40F79" w:rsidRPr="004A5CAE" w:rsidRDefault="00C40F79" w:rsidP="007F6A58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L’état d’esprit du joueur</w:t>
      </w:r>
    </w:p>
    <w:p w14:paraId="7E4588DE" w14:textId="77777777" w:rsidR="00C40F79" w:rsidRPr="004A5CAE" w:rsidRDefault="00C40F79" w:rsidP="007F6A58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La motivation du joueur</w:t>
      </w:r>
    </w:p>
    <w:p w14:paraId="4CA0ACA0" w14:textId="77777777" w:rsidR="00C40F79" w:rsidRPr="004A5CAE" w:rsidRDefault="00C40F79" w:rsidP="007F6A58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La convivialité du joueur</w:t>
      </w:r>
    </w:p>
    <w:p w14:paraId="4B0B5941" w14:textId="77777777" w:rsidR="00C40F79" w:rsidRPr="004A5CAE" w:rsidRDefault="00C40F79" w:rsidP="007F6A58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L’engagement du joueur</w:t>
      </w:r>
    </w:p>
    <w:p w14:paraId="0D6BF85F" w14:textId="77777777" w:rsidR="00C40F79" w:rsidRPr="004A5CAE" w:rsidRDefault="00C40F79" w:rsidP="007F6A58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… (liste non exhaustive)</w:t>
      </w:r>
    </w:p>
    <w:p w14:paraId="5BB8BCE6" w14:textId="77777777" w:rsidR="00E87DBB" w:rsidRPr="004A5CAE" w:rsidRDefault="00E87DBB" w:rsidP="00E87DBB">
      <w:pPr>
        <w:spacing w:after="0" w:line="390" w:lineRule="atLeast"/>
        <w:ind w:left="720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0223FB41" w14:textId="77777777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La composition des équipes peut être revue en cours d’année.</w:t>
      </w:r>
    </w:p>
    <w:p w14:paraId="396A9C91" w14:textId="3FA1A9ED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 xml:space="preserve">Lors de chaque journée d’interclub, le capitaine convoque les joueurs amenés à participer à la rencontre, définit sa feuille de match. Ses choix peuvent être discutés avec bienveillance. En cas de désaccords, il a le dernier mot sans </w:t>
      </w:r>
      <w:r w:rsidR="00962EB6"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nécessité</w:t>
      </w: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 xml:space="preserve"> de justifier ses choix auprès des joueurs.</w:t>
      </w:r>
    </w:p>
    <w:p w14:paraId="4A054A1C" w14:textId="335BC9BA" w:rsidR="00C40F79" w:rsidRPr="004A5CAE" w:rsidRDefault="00C40F79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Dans la mesure du possible, les joueurs de l’équipe s’organiseront pour porter le même maillot d</w:t>
      </w:r>
      <w:r w:rsidR="00962EB6"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u BBCA</w:t>
      </w: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 xml:space="preserve"> ou à défaut un maillot d</w:t>
      </w:r>
      <w:r w:rsidR="00962EB6"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u Club.</w:t>
      </w:r>
    </w:p>
    <w:p w14:paraId="0F07D406" w14:textId="77777777" w:rsidR="00962EB6" w:rsidRPr="004A5CAE" w:rsidRDefault="00962EB6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490C8F6B" w14:textId="77777777" w:rsidR="007F6A58" w:rsidRPr="004A5CAE" w:rsidRDefault="007F6A58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44CAF9D7" w14:textId="77777777" w:rsidR="00962EB6" w:rsidRPr="004A5CAE" w:rsidRDefault="00962EB6" w:rsidP="005B0E59">
      <w:pPr>
        <w:pStyle w:val="Titre1"/>
        <w15:collapsed/>
        <w:rPr>
          <w:rFonts w:eastAsia="Times New Roman"/>
          <w:color w:val="auto"/>
          <w:lang w:eastAsia="fr-FR"/>
        </w:rPr>
      </w:pPr>
      <w:r w:rsidRPr="004A5CAE">
        <w:rPr>
          <w:rFonts w:eastAsia="Times New Roman"/>
          <w:color w:val="auto"/>
          <w:lang w:eastAsia="fr-FR"/>
        </w:rPr>
        <w:t>Les joueurs</w:t>
      </w:r>
    </w:p>
    <w:p w14:paraId="69D99E02" w14:textId="77777777" w:rsidR="00962EB6" w:rsidRPr="004A5CAE" w:rsidRDefault="00962EB6" w:rsidP="007F6A58">
      <w:pPr>
        <w:spacing w:after="0" w:line="24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u w:val="single"/>
          <w:lang w:eastAsia="fr-FR"/>
          <w14:ligatures w14:val="none"/>
        </w:rPr>
      </w:pPr>
    </w:p>
    <w:p w14:paraId="4D8857C3" w14:textId="6D36D63F" w:rsidR="00962EB6" w:rsidRPr="004A5CAE" w:rsidRDefault="00962EB6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La place d’un joueur dans une équipe n’est jamais acquise. Les joueurs sont engagés dans une équipe d’interclub uniquement pour la saison en cours, afin de répondre aux objectifs du club.</w:t>
      </w:r>
    </w:p>
    <w:p w14:paraId="029BA3F1" w14:textId="77777777" w:rsidR="00962EB6" w:rsidRPr="004A5CAE" w:rsidRDefault="00962EB6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Les engagements des joueurs : Voir ci-dessous</w:t>
      </w:r>
    </w:p>
    <w:p w14:paraId="2BDE648E" w14:textId="77777777" w:rsidR="00962EB6" w:rsidRPr="004A5CAE" w:rsidRDefault="00962EB6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4113D3B9" w14:textId="77777777" w:rsidR="00962EB6" w:rsidRPr="004A5CAE" w:rsidRDefault="00962EB6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3AE9A7CD" w14:textId="77777777" w:rsidR="00962EB6" w:rsidRPr="004A5CAE" w:rsidRDefault="00962EB6" w:rsidP="005B0E59">
      <w:pPr>
        <w:pStyle w:val="Titre1"/>
        <w15:collapsed/>
        <w:rPr>
          <w:rFonts w:eastAsia="Times New Roman"/>
          <w:color w:val="auto"/>
          <w:lang w:eastAsia="fr-FR"/>
        </w:rPr>
      </w:pPr>
      <w:r w:rsidRPr="004A5CAE">
        <w:rPr>
          <w:rFonts w:eastAsia="Times New Roman"/>
          <w:color w:val="auto"/>
          <w:lang w:eastAsia="fr-FR"/>
        </w:rPr>
        <w:t>Engagements des capitaines</w:t>
      </w:r>
    </w:p>
    <w:p w14:paraId="0A5F0FA8" w14:textId="77777777" w:rsidR="00962EB6" w:rsidRPr="004A5CAE" w:rsidRDefault="00962EB6" w:rsidP="007F6A58">
      <w:pPr>
        <w:spacing w:after="0" w:line="24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u w:val="single"/>
          <w:lang w:eastAsia="fr-FR"/>
          <w14:ligatures w14:val="none"/>
        </w:rPr>
      </w:pPr>
    </w:p>
    <w:p w14:paraId="30D72ABB" w14:textId="77777777" w:rsidR="00962EB6" w:rsidRPr="004A5CAE" w:rsidRDefault="00962EB6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Les capitaines s’engagent à :</w:t>
      </w:r>
    </w:p>
    <w:p w14:paraId="498F17CF" w14:textId="77777777" w:rsidR="00962EB6" w:rsidRPr="004A5CAE" w:rsidRDefault="00962EB6" w:rsidP="007F6A58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Respecter les valeurs du club rappelées en introduction</w:t>
      </w:r>
    </w:p>
    <w:p w14:paraId="11912BCE" w14:textId="77777777" w:rsidR="00962EB6" w:rsidRPr="004A5CAE" w:rsidRDefault="00962EB6" w:rsidP="007F6A58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Se rendre disponible dans la mesure du possible pour toute la saison</w:t>
      </w:r>
    </w:p>
    <w:p w14:paraId="094A3BE1" w14:textId="037DBFE6" w:rsidR="00962EB6" w:rsidRPr="004A5CAE" w:rsidRDefault="00962EB6" w:rsidP="007F6A58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Être enthousiaste et véhiculer un bon esprit d’équipe (</w:t>
      </w:r>
      <w:r w:rsidR="00E73C3B"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encouragement,</w:t>
      </w: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)</w:t>
      </w:r>
    </w:p>
    <w:p w14:paraId="7FE7E97F" w14:textId="77777777" w:rsidR="00962EB6" w:rsidRPr="004A5CAE" w:rsidRDefault="00962EB6" w:rsidP="007F6A58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Choisir les joueurs et joueuses convoqués en fonction de l’intérêt collectif et non des intérêts personnels (sinon on se contente des tournois)</w:t>
      </w:r>
    </w:p>
    <w:p w14:paraId="7EF5A744" w14:textId="77777777" w:rsidR="00962EB6" w:rsidRPr="004A5CAE" w:rsidRDefault="00962EB6" w:rsidP="007F6A58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Prévenir les joueurs convoqués / convocables / non convoqués dans un délai raisonnable et au moins une semaine avant la date de la rencontre</w:t>
      </w:r>
    </w:p>
    <w:p w14:paraId="311EDEE7" w14:textId="77777777" w:rsidR="00962EB6" w:rsidRPr="004A5CAE" w:rsidRDefault="00962EB6" w:rsidP="007F6A58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Communiquer avec bienveillance auprès des joueurs</w:t>
      </w:r>
    </w:p>
    <w:p w14:paraId="085A1FDC" w14:textId="77777777" w:rsidR="00962EB6" w:rsidRPr="004A5CAE" w:rsidRDefault="00962EB6" w:rsidP="007F6A58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Connaître et respecter le règlement des IC propre à la division de son équipe</w:t>
      </w:r>
    </w:p>
    <w:p w14:paraId="0484E988" w14:textId="77777777" w:rsidR="00962EB6" w:rsidRPr="004A5CAE" w:rsidRDefault="00962EB6" w:rsidP="007F6A58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Gérer les volants du club mis à disposition afin d’avoir une consommation raisonnée</w:t>
      </w:r>
    </w:p>
    <w:p w14:paraId="79FFB921" w14:textId="11E3087A" w:rsidR="00962EB6" w:rsidRPr="004A5CAE" w:rsidRDefault="00962EB6" w:rsidP="007F6A58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Assurer ou déléguer la communication en interne (de la publication des résultats)</w:t>
      </w:r>
      <w:r w:rsidR="007603F0"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 xml:space="preserve"> voir </w:t>
      </w:r>
      <w:r w:rsidR="00E73C3B"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ci-dessous</w:t>
      </w:r>
    </w:p>
    <w:p w14:paraId="626E2611" w14:textId="77777777" w:rsidR="00962EB6" w:rsidRPr="004A5CAE" w:rsidRDefault="00962EB6" w:rsidP="007F6A58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Organiser les journées / soirées d’interclubs à domicile (matériel, buvette, pot de fin de rencontre, résas gymnases ou terrains…)</w:t>
      </w:r>
    </w:p>
    <w:p w14:paraId="0F7FA39A" w14:textId="77777777" w:rsidR="00962EB6" w:rsidRPr="004A5CAE" w:rsidRDefault="00962EB6" w:rsidP="007F6A58">
      <w:p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</w:p>
    <w:p w14:paraId="1D3CF9D8" w14:textId="77777777" w:rsidR="00962EB6" w:rsidRPr="004A5CAE" w:rsidRDefault="00962EB6" w:rsidP="005B0E59">
      <w:pPr>
        <w:pStyle w:val="Titre1"/>
        <w15:collapsed/>
        <w:rPr>
          <w:rFonts w:eastAsia="Times New Roman"/>
          <w:color w:val="auto"/>
          <w:lang w:eastAsia="fr-FR"/>
        </w:rPr>
      </w:pPr>
      <w:r w:rsidRPr="004A5CAE">
        <w:rPr>
          <w:rFonts w:eastAsia="Times New Roman"/>
          <w:color w:val="auto"/>
          <w:lang w:eastAsia="fr-FR"/>
        </w:rPr>
        <w:t>Engagements des joueurs</w:t>
      </w:r>
    </w:p>
    <w:p w14:paraId="7E6FB27D" w14:textId="77777777" w:rsidR="00962EB6" w:rsidRPr="004A5CAE" w:rsidRDefault="00962EB6" w:rsidP="007F6A58">
      <w:pPr>
        <w:spacing w:after="0" w:line="24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lang w:eastAsia="fr-FR"/>
          <w14:ligatures w14:val="none"/>
        </w:rPr>
      </w:pPr>
    </w:p>
    <w:p w14:paraId="474999AD" w14:textId="77777777" w:rsidR="00962EB6" w:rsidRPr="004A5CAE" w:rsidRDefault="00962EB6" w:rsidP="007F6A58">
      <w:pPr>
        <w:spacing w:after="0" w:line="240" w:lineRule="auto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Les joueurs s’engagent à :</w:t>
      </w:r>
    </w:p>
    <w:p w14:paraId="6D996341" w14:textId="33ACDF40" w:rsidR="00962EB6" w:rsidRPr="004A5CAE" w:rsidRDefault="00962EB6" w:rsidP="007F6A58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Être à jour de leurs cotisations et de leur licence au plus tard 3 semaines avant la 1ère journée qui les concerne</w:t>
      </w:r>
    </w:p>
    <w:p w14:paraId="3081938C" w14:textId="77777777" w:rsidR="00962EB6" w:rsidRPr="004A5CAE" w:rsidRDefault="00962EB6" w:rsidP="007F6A58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S’investir dans un état d’esprit collectif et dans l’intérêt des équipes</w:t>
      </w:r>
    </w:p>
    <w:p w14:paraId="76064117" w14:textId="77777777" w:rsidR="00962EB6" w:rsidRPr="004A5CAE" w:rsidRDefault="00962EB6" w:rsidP="007F6A58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Se rendre disponible pour chaque journée d’interclubs de son équipe (sauf cas de force majeure), à domicile comme à l’extérieur</w:t>
      </w:r>
    </w:p>
    <w:p w14:paraId="68FC0A63" w14:textId="77777777" w:rsidR="00962EB6" w:rsidRPr="004A5CAE" w:rsidRDefault="00962EB6" w:rsidP="007F6A58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Participer aux soirées de préparation organisées, y compris s’il ne peut être présent sur la journée suivante</w:t>
      </w:r>
    </w:p>
    <w:p w14:paraId="28275BB2" w14:textId="77777777" w:rsidR="00962EB6" w:rsidRPr="004A5CAE" w:rsidRDefault="00962EB6" w:rsidP="007F6A58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Respecter ses partenaires, ses adversaires et les officiels ; il donne une bonne image du club, dans et en dehors du terrain</w:t>
      </w:r>
    </w:p>
    <w:p w14:paraId="634685CE" w14:textId="3D7DBC46" w:rsidR="00C40F79" w:rsidRPr="004A5CAE" w:rsidRDefault="00962EB6" w:rsidP="007F6A58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</w:pPr>
      <w:r w:rsidRPr="004A5CAE">
        <w:rPr>
          <w:rFonts w:asciiTheme="majorHAnsi" w:eastAsia="Times New Roman" w:hAnsiTheme="majorHAnsi" w:cs="Open Sans"/>
          <w:b/>
          <w:bCs/>
          <w:kern w:val="0"/>
          <w:sz w:val="21"/>
          <w:szCs w:val="21"/>
          <w:lang w:eastAsia="fr-FR"/>
          <w14:ligatures w14:val="none"/>
        </w:rPr>
        <w:t>Encourager ses partenaires lors des matchs</w:t>
      </w:r>
      <w:bookmarkEnd w:id="0"/>
    </w:p>
    <w:sectPr w:rsidR="00C40F79" w:rsidRPr="004A5CAE" w:rsidSect="007F6A58"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CE4FB" w14:textId="77777777" w:rsidR="004B1C98" w:rsidRDefault="004B1C98" w:rsidP="003F1202">
      <w:pPr>
        <w:spacing w:after="0" w:line="240" w:lineRule="auto"/>
      </w:pPr>
      <w:r>
        <w:separator/>
      </w:r>
    </w:p>
  </w:endnote>
  <w:endnote w:type="continuationSeparator" w:id="0">
    <w:p w14:paraId="2327DE06" w14:textId="77777777" w:rsidR="004B1C98" w:rsidRDefault="004B1C98" w:rsidP="003F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79C0" w14:textId="77777777" w:rsidR="004B1C98" w:rsidRDefault="004B1C98" w:rsidP="003F1202">
      <w:pPr>
        <w:spacing w:after="0" w:line="240" w:lineRule="auto"/>
      </w:pPr>
      <w:r>
        <w:separator/>
      </w:r>
    </w:p>
  </w:footnote>
  <w:footnote w:type="continuationSeparator" w:id="0">
    <w:p w14:paraId="08422D1B" w14:textId="77777777" w:rsidR="004B1C98" w:rsidRDefault="004B1C98" w:rsidP="003F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F5B"/>
    <w:multiLevelType w:val="multilevel"/>
    <w:tmpl w:val="1050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3B19C5"/>
    <w:multiLevelType w:val="hybridMultilevel"/>
    <w:tmpl w:val="A476D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323F"/>
    <w:multiLevelType w:val="multilevel"/>
    <w:tmpl w:val="CE9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DA66A1"/>
    <w:multiLevelType w:val="multilevel"/>
    <w:tmpl w:val="CC68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0206A"/>
    <w:multiLevelType w:val="multilevel"/>
    <w:tmpl w:val="535E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1713919">
    <w:abstractNumId w:val="3"/>
  </w:num>
  <w:num w:numId="2" w16cid:durableId="475344771">
    <w:abstractNumId w:val="4"/>
  </w:num>
  <w:num w:numId="3" w16cid:durableId="1873030342">
    <w:abstractNumId w:val="2"/>
  </w:num>
  <w:num w:numId="4" w16cid:durableId="2132892008">
    <w:abstractNumId w:val="0"/>
  </w:num>
  <w:num w:numId="5" w16cid:durableId="124907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9"/>
    <w:rsid w:val="00290278"/>
    <w:rsid w:val="003F1202"/>
    <w:rsid w:val="004A5CAE"/>
    <w:rsid w:val="004B1C98"/>
    <w:rsid w:val="005B0E59"/>
    <w:rsid w:val="007603F0"/>
    <w:rsid w:val="007F6A58"/>
    <w:rsid w:val="00962EB6"/>
    <w:rsid w:val="009F7026"/>
    <w:rsid w:val="00B72DA9"/>
    <w:rsid w:val="00C40F79"/>
    <w:rsid w:val="00E73C3B"/>
    <w:rsid w:val="00E8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D235"/>
  <w15:chartTrackingRefBased/>
  <w15:docId w15:val="{AB8D43ED-6909-45C4-BBE4-0079B06E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0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0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0F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0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0F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0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0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0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0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0F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0F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0F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0F79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0F79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0F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0F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0F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0F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0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0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0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0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0F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0F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0F79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0F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0F79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0F79"/>
    <w:rPr>
      <w:b/>
      <w:bCs/>
      <w:smallCaps/>
      <w:color w:val="365F9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E87DBB"/>
    <w:rPr>
      <w:color w:val="666666"/>
    </w:rPr>
  </w:style>
  <w:style w:type="paragraph" w:styleId="Sansinterligne">
    <w:name w:val="No Spacing"/>
    <w:uiPriority w:val="1"/>
    <w:qFormat/>
    <w:rsid w:val="005B0E5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F1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202"/>
  </w:style>
  <w:style w:type="paragraph" w:styleId="Pieddepage">
    <w:name w:val="footer"/>
    <w:basedOn w:val="Normal"/>
    <w:link w:val="PieddepageCar"/>
    <w:uiPriority w:val="99"/>
    <w:unhideWhenUsed/>
    <w:rsid w:val="003F12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RAMBEAUX | LAMY EXPERTS</dc:creator>
  <cp:keywords/>
  <dc:description/>
  <cp:lastModifiedBy>jerome lecanu</cp:lastModifiedBy>
  <cp:revision>7</cp:revision>
  <cp:lastPrinted>2025-07-12T08:41:00Z</cp:lastPrinted>
  <dcterms:created xsi:type="dcterms:W3CDTF">2025-07-07T16:19:00Z</dcterms:created>
  <dcterms:modified xsi:type="dcterms:W3CDTF">2025-07-12T08:48:00Z</dcterms:modified>
</cp:coreProperties>
</file>